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0C37" w14:textId="3D82976D" w:rsidR="00F0225A" w:rsidRPr="00122FD7" w:rsidRDefault="00443E80" w:rsidP="00122FD7">
      <w:pPr>
        <w:spacing w:line="480" w:lineRule="auto"/>
        <w:rPr>
          <w:sz w:val="24"/>
          <w:szCs w:val="24"/>
        </w:rPr>
      </w:pPr>
      <w:r w:rsidRPr="00122FD7">
        <w:rPr>
          <w:sz w:val="24"/>
          <w:szCs w:val="24"/>
        </w:rPr>
        <w:t>Text: Matt 3:13-17; Baptism</w:t>
      </w:r>
    </w:p>
    <w:p w14:paraId="25A45428" w14:textId="02076497" w:rsidR="00443E80" w:rsidRPr="00122FD7" w:rsidRDefault="00443E80" w:rsidP="00122FD7">
      <w:pPr>
        <w:spacing w:line="480" w:lineRule="auto"/>
        <w:rPr>
          <w:b/>
          <w:bCs/>
          <w:sz w:val="24"/>
          <w:szCs w:val="24"/>
          <w:u w:val="single"/>
        </w:rPr>
      </w:pPr>
      <w:r w:rsidRPr="00122FD7">
        <w:rPr>
          <w:b/>
          <w:bCs/>
          <w:sz w:val="24"/>
          <w:szCs w:val="24"/>
          <w:u w:val="single"/>
        </w:rPr>
        <w:t>Introduction</w:t>
      </w:r>
    </w:p>
    <w:p w14:paraId="5DD1F902" w14:textId="0BD1E64E" w:rsidR="00443E80" w:rsidRPr="00122FD7" w:rsidRDefault="00EF4847" w:rsidP="00122FD7">
      <w:pPr>
        <w:spacing w:line="480" w:lineRule="auto"/>
        <w:rPr>
          <w:sz w:val="24"/>
          <w:szCs w:val="24"/>
        </w:rPr>
      </w:pPr>
      <w:r w:rsidRPr="00122FD7">
        <w:rPr>
          <w:sz w:val="24"/>
          <w:szCs w:val="24"/>
        </w:rPr>
        <w:t>If you read Luther’s Catechism enough the question “what does this mean?” sticks in your head.  And when you ask that question you pass from a realm of simple action into a more complicated reality.</w:t>
      </w:r>
    </w:p>
    <w:p w14:paraId="4A571904" w14:textId="6175B741" w:rsidR="00120C7D" w:rsidRPr="00122FD7" w:rsidRDefault="00EF4847" w:rsidP="00122FD7">
      <w:pPr>
        <w:spacing w:line="480" w:lineRule="auto"/>
        <w:rPr>
          <w:sz w:val="24"/>
          <w:szCs w:val="24"/>
        </w:rPr>
      </w:pPr>
      <w:r w:rsidRPr="00122FD7">
        <w:rPr>
          <w:sz w:val="24"/>
          <w:szCs w:val="24"/>
        </w:rPr>
        <w:t xml:space="preserve">If you’ve ever played sports, you want to live in the zone of pure action. If you are asking questions like “what does this mean?” a few things happen. First you are just too slow. </w:t>
      </w:r>
      <w:r w:rsidR="002514D8" w:rsidRPr="00122FD7">
        <w:rPr>
          <w:sz w:val="24"/>
          <w:szCs w:val="24"/>
        </w:rPr>
        <w:t>Because thinking is hard</w:t>
      </w:r>
      <w:r w:rsidR="00D3290B">
        <w:rPr>
          <w:sz w:val="24"/>
          <w:szCs w:val="24"/>
        </w:rPr>
        <w:t xml:space="preserve"> and slow</w:t>
      </w:r>
      <w:r w:rsidR="002514D8" w:rsidRPr="00122FD7">
        <w:rPr>
          <w:sz w:val="24"/>
          <w:szCs w:val="24"/>
        </w:rPr>
        <w:t>. The Psychologist Daniel Kahneman called it thinking fast and slow.  We seem to have two systems of thought to him.  System one you could call instinct or intuition or emotion. It moves fast. It’s given you an answer – maybe the answer – before system 2 even spools up. The athlete’s goal is often to uses slow system 2 – analysis and intense attention – to train up system 1.  And then in the game let system 1 run.  If you spend all your time in that system 2, not only is it slow, but you might find yourself conflicted.  The gut has an answer and wants to move, but your head tells you something different. Reconciling internal contradictions is hard. Last thought about asking “what does this mea</w:t>
      </w:r>
      <w:r w:rsidR="00120C7D" w:rsidRPr="00122FD7">
        <w:rPr>
          <w:sz w:val="24"/>
          <w:szCs w:val="24"/>
        </w:rPr>
        <w:t>n?”</w:t>
      </w:r>
      <w:r w:rsidR="00D40B0E">
        <w:rPr>
          <w:sz w:val="24"/>
          <w:szCs w:val="24"/>
        </w:rPr>
        <w:t xml:space="preserve"> type questions</w:t>
      </w:r>
      <w:r w:rsidR="00120C7D" w:rsidRPr="00122FD7">
        <w:rPr>
          <w:sz w:val="24"/>
          <w:szCs w:val="24"/>
        </w:rPr>
        <w:t xml:space="preserve">, sometimes you can’t really answer without defaulting to something like “because I said so.”  There are fancy words for that – like axioms in geometry. Parallel lines never meet.  There are also just things like “because coach says so.” </w:t>
      </w:r>
    </w:p>
    <w:p w14:paraId="4B88F4E7" w14:textId="0DA915F3" w:rsidR="00120C7D" w:rsidRPr="00122FD7" w:rsidRDefault="00120C7D" w:rsidP="00122FD7">
      <w:pPr>
        <w:spacing w:line="480" w:lineRule="auto"/>
        <w:rPr>
          <w:sz w:val="24"/>
          <w:szCs w:val="24"/>
        </w:rPr>
      </w:pPr>
      <w:r w:rsidRPr="00122FD7">
        <w:rPr>
          <w:sz w:val="24"/>
          <w:szCs w:val="24"/>
        </w:rPr>
        <w:t>Now you might ask some</w:t>
      </w:r>
      <w:r w:rsidR="00F0432E" w:rsidRPr="00122FD7">
        <w:rPr>
          <w:sz w:val="24"/>
          <w:szCs w:val="24"/>
        </w:rPr>
        <w:t>thing</w:t>
      </w:r>
      <w:r w:rsidRPr="00122FD7">
        <w:rPr>
          <w:sz w:val="24"/>
          <w:szCs w:val="24"/>
        </w:rPr>
        <w:t xml:space="preserve"> like, “if this is the case, why would you ever ask questions like ‘what does this mean?’” And I think this is something that might go all the way back to the garden. The snake didn’t lie to Eve about everything. Satan’s lies are not simple ones. We now know both good and evil.  And it is that slow system of thinking that can actually discern the </w:t>
      </w:r>
      <w:r w:rsidRPr="00122FD7">
        <w:rPr>
          <w:sz w:val="24"/>
          <w:szCs w:val="24"/>
        </w:rPr>
        <w:lastRenderedPageBreak/>
        <w:t xml:space="preserve">difference. It is also </w:t>
      </w:r>
      <w:r w:rsidR="00F0432E" w:rsidRPr="00122FD7">
        <w:rPr>
          <w:sz w:val="24"/>
          <w:szCs w:val="24"/>
        </w:rPr>
        <w:t>asking question like “what does this mean” that helps train the fast system.</w:t>
      </w:r>
      <w:r w:rsidR="006B608D">
        <w:rPr>
          <w:sz w:val="24"/>
          <w:szCs w:val="24"/>
        </w:rPr>
        <w:t xml:space="preserve">  Athletes take the coach into the video room</w:t>
      </w:r>
      <w:r w:rsidR="00262828">
        <w:rPr>
          <w:sz w:val="24"/>
          <w:szCs w:val="24"/>
        </w:rPr>
        <w:t>, analyze something, and then through repetition try to make it automatic.</w:t>
      </w:r>
      <w:r w:rsidR="00F0432E" w:rsidRPr="00122FD7">
        <w:rPr>
          <w:sz w:val="24"/>
          <w:szCs w:val="24"/>
        </w:rPr>
        <w:t xml:space="preserve"> We used to understand that all education was </w:t>
      </w:r>
      <w:r w:rsidR="00F0453A">
        <w:rPr>
          <w:sz w:val="24"/>
          <w:szCs w:val="24"/>
        </w:rPr>
        <w:t xml:space="preserve">like that, a </w:t>
      </w:r>
      <w:r w:rsidR="00F0432E" w:rsidRPr="00122FD7">
        <w:rPr>
          <w:sz w:val="24"/>
          <w:szCs w:val="24"/>
        </w:rPr>
        <w:t>training in virtue. So when the test c</w:t>
      </w:r>
      <w:r w:rsidR="00F0453A">
        <w:rPr>
          <w:sz w:val="24"/>
          <w:szCs w:val="24"/>
        </w:rPr>
        <w:t xml:space="preserve">omes – and the test always comes - </w:t>
      </w:r>
      <w:r w:rsidR="00F0432E" w:rsidRPr="00122FD7">
        <w:rPr>
          <w:sz w:val="24"/>
          <w:szCs w:val="24"/>
        </w:rPr>
        <w:t xml:space="preserve"> we could respond with virtue.  Of course the question then becomes what is virtue? or whose virtues?</w:t>
      </w:r>
      <w:r w:rsidR="00162D94">
        <w:rPr>
          <w:sz w:val="24"/>
          <w:szCs w:val="24"/>
        </w:rPr>
        <w:t xml:space="preserve">  Thing once clear in a fallen world are cracked.</w:t>
      </w:r>
      <w:r w:rsidR="00F0432E" w:rsidRPr="00122FD7">
        <w:rPr>
          <w:sz w:val="24"/>
          <w:szCs w:val="24"/>
        </w:rPr>
        <w:t xml:space="preserve">  Coherent societies tend not to ask those questions because the large majority agree, or just know the answers.  They’ve been formed.  Societies breaking down can’t stop arguing about them.</w:t>
      </w:r>
    </w:p>
    <w:p w14:paraId="37543D79" w14:textId="25FBA675" w:rsidR="00F0432E" w:rsidRPr="00122FD7" w:rsidRDefault="00F0432E" w:rsidP="00122FD7">
      <w:pPr>
        <w:spacing w:line="480" w:lineRule="auto"/>
        <w:rPr>
          <w:b/>
          <w:bCs/>
          <w:sz w:val="24"/>
          <w:szCs w:val="24"/>
          <w:u w:val="single"/>
        </w:rPr>
      </w:pPr>
      <w:r w:rsidRPr="00122FD7">
        <w:rPr>
          <w:b/>
          <w:bCs/>
          <w:sz w:val="24"/>
          <w:szCs w:val="24"/>
          <w:u w:val="single"/>
        </w:rPr>
        <w:t>Text</w:t>
      </w:r>
    </w:p>
    <w:p w14:paraId="688BEE6C" w14:textId="31B20C92" w:rsidR="00121392" w:rsidRPr="00122FD7" w:rsidRDefault="00121392" w:rsidP="00122FD7">
      <w:pPr>
        <w:spacing w:line="480" w:lineRule="auto"/>
        <w:rPr>
          <w:sz w:val="24"/>
          <w:szCs w:val="24"/>
        </w:rPr>
      </w:pPr>
      <w:r w:rsidRPr="00122FD7">
        <w:rPr>
          <w:sz w:val="24"/>
          <w:szCs w:val="24"/>
        </w:rPr>
        <w:t>In the Bible there are two types of Baptism. There is the Baptism of John which is a baptism of repentance.  It’s a more dramatic form of ritual cleansings that the Jews performed. It is somewhat interesting that nowhere i</w:t>
      </w:r>
      <w:r w:rsidR="00311AA9">
        <w:rPr>
          <w:sz w:val="24"/>
          <w:szCs w:val="24"/>
        </w:rPr>
        <w:t>n</w:t>
      </w:r>
      <w:r w:rsidRPr="00122FD7">
        <w:rPr>
          <w:sz w:val="24"/>
          <w:szCs w:val="24"/>
        </w:rPr>
        <w:t xml:space="preserve"> the Old Testament law does God say to Israel “wash yourself.” It seems to be a ritual</w:t>
      </w:r>
      <w:r w:rsidR="000E11E7">
        <w:rPr>
          <w:sz w:val="24"/>
          <w:szCs w:val="24"/>
        </w:rPr>
        <w:t xml:space="preserve"> man</w:t>
      </w:r>
      <w:r w:rsidRPr="00122FD7">
        <w:rPr>
          <w:sz w:val="24"/>
          <w:szCs w:val="24"/>
        </w:rPr>
        <w:t xml:space="preserve"> developed.  The evangelist Mark whose gospel is thought to have captured the preaching of Peter to the Romans comments: “</w:t>
      </w:r>
      <w:r w:rsidRPr="00122FD7">
        <w:rPr>
          <w:sz w:val="24"/>
          <w:szCs w:val="24"/>
        </w:rPr>
        <w:t>For the Pharisees and all the Jews do not eat unless they wash their hands properly, holding to the tradition of the elders, and when they come from the marketplace, they do not eat unless they wash. And there are many other traditions that they observe, such as the washing of cups and pots and copper vessels and dining couches. (Mk. 7:3 ESV)</w:t>
      </w:r>
      <w:r w:rsidRPr="00122FD7">
        <w:rPr>
          <w:sz w:val="24"/>
          <w:szCs w:val="24"/>
        </w:rPr>
        <w:t xml:space="preserve">”  It’s not about hygiene, although the ancients were not idiots. It was an outward act signifying compliance with the Kosher laws. </w:t>
      </w:r>
      <w:r w:rsidR="001C18DC" w:rsidRPr="00122FD7">
        <w:rPr>
          <w:sz w:val="24"/>
          <w:szCs w:val="24"/>
        </w:rPr>
        <w:t>John the Baptist took it to the extreme. What needed to be cleansed – repented – was the entire self.  All Israel needed to once again pass through the waters of the flood, of the Red Sea, of the Jordan.  As Luther’s baptismal prayer reminds us.</w:t>
      </w:r>
    </w:p>
    <w:p w14:paraId="61B30331" w14:textId="3068138F" w:rsidR="001C18DC" w:rsidRPr="00122FD7" w:rsidRDefault="001C18DC" w:rsidP="00122FD7">
      <w:pPr>
        <w:spacing w:line="480" w:lineRule="auto"/>
        <w:rPr>
          <w:sz w:val="24"/>
          <w:szCs w:val="24"/>
        </w:rPr>
      </w:pPr>
      <w:r w:rsidRPr="00122FD7">
        <w:rPr>
          <w:sz w:val="24"/>
          <w:szCs w:val="24"/>
        </w:rPr>
        <w:lastRenderedPageBreak/>
        <w:t xml:space="preserve">The second type of Baptism is the one that Jesus commanded.  “Go make disciples of all nations, baptizing them in the name of the Father, Son and Holy Spirit and teaching them everything I have commanded you.” And this baptism, the type we practice, is not just on outward sign, although it does remain a sign of repentance. It is more than that.  This baptism does what it promises.  It works the forgiveness of sins, rescues from death and the devil, and gives eternal salvation to all who believe this.  Because this baptism is not simple water only, but it is the water included in God’s command and combined with his word. God has put his promise on these waters. </w:t>
      </w:r>
    </w:p>
    <w:p w14:paraId="0FF2A390" w14:textId="4B22906D" w:rsidR="001C18DC" w:rsidRPr="00122FD7" w:rsidRDefault="001C18DC" w:rsidP="00122FD7">
      <w:pPr>
        <w:spacing w:line="480" w:lineRule="auto"/>
        <w:rPr>
          <w:sz w:val="24"/>
          <w:szCs w:val="24"/>
        </w:rPr>
      </w:pPr>
      <w:r w:rsidRPr="00122FD7">
        <w:rPr>
          <w:sz w:val="24"/>
          <w:szCs w:val="24"/>
        </w:rPr>
        <w:t>And it is this difference of baptisms that gets John the Baptist upset when Jesus appears.  “I need to be baptized by you, and do you come to me?” Anyone who has John’s Baptism of Repentance, anyone who knows that they are a sinner, knows that they need something from God.  God, Jesus, does not need John’s baptism.</w:t>
      </w:r>
      <w:r w:rsidR="003B649E" w:rsidRPr="00122FD7">
        <w:rPr>
          <w:sz w:val="24"/>
          <w:szCs w:val="24"/>
        </w:rPr>
        <w:t xml:space="preserve">  This is the spotless lamb of God who takes away the sins of the world.</w:t>
      </w:r>
    </w:p>
    <w:p w14:paraId="3DF0A8AB" w14:textId="5D9B381B" w:rsidR="003B649E" w:rsidRPr="00122FD7" w:rsidRDefault="003B649E" w:rsidP="00122FD7">
      <w:pPr>
        <w:spacing w:line="480" w:lineRule="auto"/>
        <w:rPr>
          <w:sz w:val="24"/>
          <w:szCs w:val="24"/>
        </w:rPr>
      </w:pPr>
      <w:r w:rsidRPr="00122FD7">
        <w:rPr>
          <w:sz w:val="24"/>
          <w:szCs w:val="24"/>
        </w:rPr>
        <w:t>Jesus’ reply to John is somewhat cryptic, but tells us why he is there.  “Let it be so for now, for thus it is fitting for us to fulfill all righteousness.”  John’s Baptism – that outward sign – is going to be filled or made full of righteousness.  It is no longer just going to be an outward sign, but it will change us inwardly.  It is no longer our outward act, but it is the inward act of God on us.</w:t>
      </w:r>
    </w:p>
    <w:p w14:paraId="212433DA" w14:textId="1B539872" w:rsidR="003B649E" w:rsidRPr="00122FD7" w:rsidRDefault="003B649E" w:rsidP="00122FD7">
      <w:pPr>
        <w:spacing w:line="480" w:lineRule="auto"/>
        <w:rPr>
          <w:b/>
          <w:bCs/>
          <w:sz w:val="24"/>
          <w:szCs w:val="24"/>
          <w:u w:val="single"/>
        </w:rPr>
      </w:pPr>
      <w:r w:rsidRPr="00122FD7">
        <w:rPr>
          <w:b/>
          <w:bCs/>
          <w:sz w:val="24"/>
          <w:szCs w:val="24"/>
          <w:u w:val="single"/>
        </w:rPr>
        <w:t>Christology</w:t>
      </w:r>
    </w:p>
    <w:p w14:paraId="146F351A" w14:textId="52B9655A" w:rsidR="003B649E" w:rsidRPr="00122FD7" w:rsidRDefault="003B649E" w:rsidP="00122FD7">
      <w:pPr>
        <w:spacing w:line="480" w:lineRule="auto"/>
        <w:rPr>
          <w:sz w:val="24"/>
          <w:szCs w:val="24"/>
        </w:rPr>
      </w:pPr>
      <w:r w:rsidRPr="00122FD7">
        <w:rPr>
          <w:sz w:val="24"/>
          <w:szCs w:val="24"/>
        </w:rPr>
        <w:t>And this is where we need to employ some of what I started with.  If we lived in simple Christendom where every child was baptized – was Christened – because that is just what you did we might be fine. That is the simple childlike faith.  But we do not live in that world.  Why do we do this?</w:t>
      </w:r>
    </w:p>
    <w:p w14:paraId="0A8C64F6" w14:textId="2BAEE59F" w:rsidR="003B649E" w:rsidRPr="00122FD7" w:rsidRDefault="002162C2" w:rsidP="00122FD7">
      <w:pPr>
        <w:spacing w:line="480" w:lineRule="auto"/>
        <w:rPr>
          <w:sz w:val="24"/>
          <w:szCs w:val="24"/>
        </w:rPr>
      </w:pPr>
      <w:r w:rsidRPr="00122FD7">
        <w:rPr>
          <w:sz w:val="24"/>
          <w:szCs w:val="24"/>
        </w:rPr>
        <w:lastRenderedPageBreak/>
        <w:t>The scriptures have two ways of talking about what this baptism does.  The first is the idea of exchange.  The Lamb of God took our baptism – that baptism of repentance – and we receive His baptism – the forgiveness of sins. As Peter would write, “</w:t>
      </w:r>
      <w:r w:rsidRPr="00122FD7">
        <w:rPr>
          <w:sz w:val="24"/>
          <w:szCs w:val="24"/>
        </w:rPr>
        <w:t>Baptism</w:t>
      </w:r>
      <w:r w:rsidRPr="00122FD7">
        <w:rPr>
          <w:sz w:val="24"/>
          <w:szCs w:val="24"/>
        </w:rPr>
        <w:t xml:space="preserve"> </w:t>
      </w:r>
      <w:r w:rsidRPr="00122FD7">
        <w:rPr>
          <w:sz w:val="24"/>
          <w:szCs w:val="24"/>
        </w:rPr>
        <w:t>now saves you, not as a removal of dirt from the body but as an appeal to God for a good conscience (1 Pet. 3:21 ESV)</w:t>
      </w:r>
      <w:r w:rsidRPr="00122FD7">
        <w:rPr>
          <w:sz w:val="24"/>
          <w:szCs w:val="24"/>
        </w:rPr>
        <w:t xml:space="preserve">.”  Christ stood in those waters of </w:t>
      </w:r>
      <w:r w:rsidR="0072242D">
        <w:rPr>
          <w:sz w:val="24"/>
          <w:szCs w:val="24"/>
        </w:rPr>
        <w:t>t</w:t>
      </w:r>
      <w:r w:rsidRPr="00122FD7">
        <w:rPr>
          <w:sz w:val="24"/>
          <w:szCs w:val="24"/>
        </w:rPr>
        <w:t>he Jordan to fill them with righteousness, his righteousness.  The righteousness of God that is given to us by faith in his promise</w:t>
      </w:r>
      <w:r w:rsidR="00413A64">
        <w:rPr>
          <w:sz w:val="24"/>
          <w:szCs w:val="24"/>
        </w:rPr>
        <w:t xml:space="preserve"> – the promise</w:t>
      </w:r>
      <w:r w:rsidRPr="00122FD7">
        <w:rPr>
          <w:sz w:val="24"/>
          <w:szCs w:val="24"/>
        </w:rPr>
        <w:t xml:space="preserve"> that these waters contain it.  Jesus took all the sins offered up in those waters of repentance and gives us in exchange his righteousness.</w:t>
      </w:r>
    </w:p>
    <w:p w14:paraId="2A14AC6F" w14:textId="064BE34F" w:rsidR="002162C2" w:rsidRPr="00122FD7" w:rsidRDefault="002162C2" w:rsidP="00122FD7">
      <w:pPr>
        <w:spacing w:line="480" w:lineRule="auto"/>
        <w:rPr>
          <w:sz w:val="24"/>
          <w:szCs w:val="24"/>
        </w:rPr>
      </w:pPr>
      <w:r w:rsidRPr="00122FD7">
        <w:rPr>
          <w:sz w:val="24"/>
          <w:szCs w:val="24"/>
        </w:rPr>
        <w:t xml:space="preserve">The other and maybe more significant way of talking about what this baptism does is how Paul talks about it. In this baptism we have been connected to Christ. We have been baptized into Christ. And specifically we are baptized into his death. Baptism according to Paul is a burial. </w:t>
      </w:r>
      <w:r w:rsidR="00D80BF1" w:rsidRPr="00122FD7">
        <w:rPr>
          <w:sz w:val="24"/>
          <w:szCs w:val="24"/>
        </w:rPr>
        <w:t xml:space="preserve">Which when you think about the world of Noah or Pharoah at the Red Sea, being under the waters is death. And we all eventually pass under the waters. But Jesus has also placed himself under the waters.  And if we have been united with him in a death like his – if we have been baptized – we shall certainly be united with him in a resurrection like his.  A resurrection to eternal life. </w:t>
      </w:r>
      <w:r w:rsidR="0052320B">
        <w:rPr>
          <w:sz w:val="24"/>
          <w:szCs w:val="24"/>
        </w:rPr>
        <w:t>This is the promise.</w:t>
      </w:r>
    </w:p>
    <w:p w14:paraId="6FEE1C15" w14:textId="251537B6" w:rsidR="00D80BF1" w:rsidRPr="00122FD7" w:rsidRDefault="00D80BF1" w:rsidP="00122FD7">
      <w:pPr>
        <w:spacing w:line="480" w:lineRule="auto"/>
        <w:rPr>
          <w:sz w:val="24"/>
          <w:szCs w:val="24"/>
        </w:rPr>
      </w:pPr>
      <w:r w:rsidRPr="00122FD7">
        <w:rPr>
          <w:sz w:val="24"/>
          <w:szCs w:val="24"/>
        </w:rPr>
        <w:t xml:space="preserve">This act is not just some nice family right of passage. Nor is it our pledge to be good boys and girls. </w:t>
      </w:r>
      <w:r w:rsidR="000870DB">
        <w:rPr>
          <w:sz w:val="24"/>
          <w:szCs w:val="24"/>
        </w:rPr>
        <w:t xml:space="preserve">Nor is it some mere outward sign. </w:t>
      </w:r>
      <w:r w:rsidRPr="00122FD7">
        <w:rPr>
          <w:sz w:val="24"/>
          <w:szCs w:val="24"/>
        </w:rPr>
        <w:t>This act is God giving us his righteousness.  Placing his Spirit within us.  This act is God connecting us eternally with his son Jesus so that death has no dominion over us.</w:t>
      </w:r>
    </w:p>
    <w:p w14:paraId="4927A1A4" w14:textId="5A407443" w:rsidR="00D80BF1" w:rsidRPr="00122FD7" w:rsidRDefault="00D80BF1" w:rsidP="00122FD7">
      <w:pPr>
        <w:spacing w:line="480" w:lineRule="auto"/>
        <w:rPr>
          <w:b/>
          <w:bCs/>
          <w:sz w:val="24"/>
          <w:szCs w:val="24"/>
          <w:u w:val="single"/>
        </w:rPr>
      </w:pPr>
      <w:r w:rsidRPr="00122FD7">
        <w:rPr>
          <w:b/>
          <w:bCs/>
          <w:sz w:val="24"/>
          <w:szCs w:val="24"/>
          <w:u w:val="single"/>
        </w:rPr>
        <w:t>Moral</w:t>
      </w:r>
    </w:p>
    <w:p w14:paraId="58336A98" w14:textId="0690B1C6" w:rsidR="00D80BF1" w:rsidRPr="00122FD7" w:rsidRDefault="00D80BF1" w:rsidP="00122FD7">
      <w:pPr>
        <w:spacing w:line="480" w:lineRule="auto"/>
        <w:rPr>
          <w:sz w:val="24"/>
          <w:szCs w:val="24"/>
        </w:rPr>
      </w:pPr>
      <w:r w:rsidRPr="00122FD7">
        <w:rPr>
          <w:sz w:val="24"/>
          <w:szCs w:val="24"/>
        </w:rPr>
        <w:lastRenderedPageBreak/>
        <w:t xml:space="preserve">This is what we – the church – confess. If it is just some act that we do, you are still in your sins. If it is only a washing like washing the body, then we will get dirty again.  Baptism is nether of those things. </w:t>
      </w:r>
      <w:r w:rsidR="00840D96" w:rsidRPr="00122FD7">
        <w:rPr>
          <w:sz w:val="24"/>
          <w:szCs w:val="24"/>
        </w:rPr>
        <w:t>We confess one baptism for the remission of sins. In this baptism you have been united to Christ.</w:t>
      </w:r>
    </w:p>
    <w:p w14:paraId="3E20C5DD" w14:textId="606F5F6A" w:rsidR="00840D96" w:rsidRPr="00122FD7" w:rsidRDefault="00840D96" w:rsidP="00122FD7">
      <w:pPr>
        <w:spacing w:line="480" w:lineRule="auto"/>
        <w:rPr>
          <w:sz w:val="24"/>
          <w:szCs w:val="24"/>
        </w:rPr>
      </w:pPr>
      <w:r w:rsidRPr="00122FD7">
        <w:rPr>
          <w:sz w:val="24"/>
          <w:szCs w:val="24"/>
        </w:rPr>
        <w:t xml:space="preserve">Do we then try and maximize the exchange?  Go and sin more.  No. Because we have been united with Christ. “You must consider yourselves dead to sin and alive to God in Jesus Christ.”  </w:t>
      </w:r>
    </w:p>
    <w:p w14:paraId="0CAA8C9E" w14:textId="230A235F" w:rsidR="00840D96" w:rsidRPr="00122FD7" w:rsidRDefault="00840D96" w:rsidP="00122FD7">
      <w:pPr>
        <w:spacing w:line="480" w:lineRule="auto"/>
        <w:rPr>
          <w:sz w:val="24"/>
          <w:szCs w:val="24"/>
        </w:rPr>
      </w:pPr>
      <w:r w:rsidRPr="00122FD7">
        <w:rPr>
          <w:sz w:val="24"/>
          <w:szCs w:val="24"/>
        </w:rPr>
        <w:t>I appreciate how Luther talks about it in the catechism.  “The old Adam in us should by daily contrition and repentance be drowned and die along with all sins and evil desires, and the new man should daily emerge and arise to live before God in righteousness.”  Baptism only needs to be a one time thing because God’s promises stand.  But in our lives it is a daily thing.  Daily we think about th</w:t>
      </w:r>
      <w:r w:rsidR="00DB7142">
        <w:rPr>
          <w:sz w:val="24"/>
          <w:szCs w:val="24"/>
        </w:rPr>
        <w:t>ese</w:t>
      </w:r>
      <w:r w:rsidRPr="00122FD7">
        <w:rPr>
          <w:sz w:val="24"/>
          <w:szCs w:val="24"/>
        </w:rPr>
        <w:t xml:space="preserve"> things and drown the Old Adam.  And Daily we come out of the waters and arise.  It’s a daily death and resurrection.  It’s a daily training in righteousness. It is a daily growing into Christ.</w:t>
      </w:r>
    </w:p>
    <w:p w14:paraId="2A92C47D" w14:textId="08220BEA" w:rsidR="00840D96" w:rsidRPr="00122FD7" w:rsidRDefault="00840D96" w:rsidP="00122FD7">
      <w:pPr>
        <w:spacing w:line="480" w:lineRule="auto"/>
        <w:rPr>
          <w:b/>
          <w:bCs/>
          <w:sz w:val="24"/>
          <w:szCs w:val="24"/>
          <w:u w:val="single"/>
        </w:rPr>
      </w:pPr>
      <w:r w:rsidRPr="00122FD7">
        <w:rPr>
          <w:b/>
          <w:bCs/>
          <w:sz w:val="24"/>
          <w:szCs w:val="24"/>
          <w:u w:val="single"/>
        </w:rPr>
        <w:t>Eschatological</w:t>
      </w:r>
    </w:p>
    <w:p w14:paraId="4CAD5ABE" w14:textId="61F30840" w:rsidR="00840D96" w:rsidRPr="00122FD7" w:rsidRDefault="00122FD7" w:rsidP="00122FD7">
      <w:pPr>
        <w:spacing w:line="480" w:lineRule="auto"/>
        <w:rPr>
          <w:sz w:val="24"/>
          <w:szCs w:val="24"/>
        </w:rPr>
      </w:pPr>
      <w:r w:rsidRPr="00122FD7">
        <w:rPr>
          <w:sz w:val="24"/>
          <w:szCs w:val="24"/>
        </w:rPr>
        <w:t xml:space="preserve">We can be sure that the New Man exists because Christ is risen. And because he is risen, “we shall certainly be united with him in a resurrection like his.” </w:t>
      </w:r>
    </w:p>
    <w:p w14:paraId="1828E5D1" w14:textId="50F9728D" w:rsidR="00122FD7" w:rsidRPr="00122FD7" w:rsidRDefault="00122FD7" w:rsidP="00122FD7">
      <w:pPr>
        <w:spacing w:line="480" w:lineRule="auto"/>
        <w:rPr>
          <w:sz w:val="24"/>
          <w:szCs w:val="24"/>
        </w:rPr>
      </w:pPr>
      <w:r w:rsidRPr="00122FD7">
        <w:rPr>
          <w:sz w:val="24"/>
          <w:szCs w:val="24"/>
        </w:rPr>
        <w:t>Today we struggle daily with that Old Adam.  We have to drown him daily.  We take part in the exchange.  But that exchange fulfilled all righteousness. There is no sin that hasn’t been paid for.</w:t>
      </w:r>
    </w:p>
    <w:p w14:paraId="4FC464EB" w14:textId="79EC0C4A" w:rsidR="00122FD7" w:rsidRPr="00122FD7" w:rsidRDefault="00122FD7" w:rsidP="00122FD7">
      <w:pPr>
        <w:spacing w:line="480" w:lineRule="auto"/>
        <w:rPr>
          <w:sz w:val="24"/>
          <w:szCs w:val="24"/>
        </w:rPr>
      </w:pPr>
      <w:r w:rsidRPr="00122FD7">
        <w:rPr>
          <w:sz w:val="24"/>
          <w:szCs w:val="24"/>
        </w:rPr>
        <w:t>And so leaving behind the sin in the waters, we listen to him</w:t>
      </w:r>
      <w:r w:rsidR="00F739D6">
        <w:rPr>
          <w:sz w:val="24"/>
          <w:szCs w:val="24"/>
        </w:rPr>
        <w:t xml:space="preserve"> as the voice of God told us</w:t>
      </w:r>
      <w:r w:rsidRPr="00122FD7">
        <w:rPr>
          <w:sz w:val="24"/>
          <w:szCs w:val="24"/>
        </w:rPr>
        <w:t xml:space="preserve">, and grow in the newness of life. </w:t>
      </w:r>
      <w:r w:rsidR="00F739D6">
        <w:rPr>
          <w:sz w:val="24"/>
          <w:szCs w:val="24"/>
        </w:rPr>
        <w:t>We do this u</w:t>
      </w:r>
      <w:r w:rsidRPr="00122FD7">
        <w:rPr>
          <w:sz w:val="24"/>
          <w:szCs w:val="24"/>
        </w:rPr>
        <w:t>ntil that day we put off this Old Adam permanently and put on the resurrection body.</w:t>
      </w:r>
    </w:p>
    <w:sectPr w:rsidR="00122FD7" w:rsidRPr="00122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80"/>
    <w:rsid w:val="00083FAE"/>
    <w:rsid w:val="000870DB"/>
    <w:rsid w:val="000E11E7"/>
    <w:rsid w:val="00120C7D"/>
    <w:rsid w:val="00121392"/>
    <w:rsid w:val="00122FD7"/>
    <w:rsid w:val="00162D94"/>
    <w:rsid w:val="001C18DC"/>
    <w:rsid w:val="002162C2"/>
    <w:rsid w:val="002514D8"/>
    <w:rsid w:val="00262828"/>
    <w:rsid w:val="00311AA9"/>
    <w:rsid w:val="003B649E"/>
    <w:rsid w:val="00413A64"/>
    <w:rsid w:val="00443E80"/>
    <w:rsid w:val="0052320B"/>
    <w:rsid w:val="00526FC2"/>
    <w:rsid w:val="006B608D"/>
    <w:rsid w:val="0072242D"/>
    <w:rsid w:val="00840D96"/>
    <w:rsid w:val="00905A2F"/>
    <w:rsid w:val="00C70DC2"/>
    <w:rsid w:val="00D3290B"/>
    <w:rsid w:val="00D40B0E"/>
    <w:rsid w:val="00D80BF1"/>
    <w:rsid w:val="00DB7142"/>
    <w:rsid w:val="00EF4847"/>
    <w:rsid w:val="00F0225A"/>
    <w:rsid w:val="00F0432E"/>
    <w:rsid w:val="00F0453A"/>
    <w:rsid w:val="00F32F0D"/>
    <w:rsid w:val="00F7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FC6A"/>
  <w15:chartTrackingRefBased/>
  <w15:docId w15:val="{41AD226C-4215-4F46-9B8D-3949DE92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E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E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3E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3E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3E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3E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3E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E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E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3E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3E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3E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3E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3E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3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E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E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3E80"/>
    <w:pPr>
      <w:spacing w:before="160"/>
      <w:jc w:val="center"/>
    </w:pPr>
    <w:rPr>
      <w:i/>
      <w:iCs/>
      <w:color w:val="404040" w:themeColor="text1" w:themeTint="BF"/>
    </w:rPr>
  </w:style>
  <w:style w:type="character" w:customStyle="1" w:styleId="QuoteChar">
    <w:name w:val="Quote Char"/>
    <w:basedOn w:val="DefaultParagraphFont"/>
    <w:link w:val="Quote"/>
    <w:uiPriority w:val="29"/>
    <w:rsid w:val="00443E80"/>
    <w:rPr>
      <w:i/>
      <w:iCs/>
      <w:color w:val="404040" w:themeColor="text1" w:themeTint="BF"/>
    </w:rPr>
  </w:style>
  <w:style w:type="paragraph" w:styleId="ListParagraph">
    <w:name w:val="List Paragraph"/>
    <w:basedOn w:val="Normal"/>
    <w:uiPriority w:val="34"/>
    <w:qFormat/>
    <w:rsid w:val="00443E80"/>
    <w:pPr>
      <w:ind w:left="720"/>
      <w:contextualSpacing/>
    </w:pPr>
  </w:style>
  <w:style w:type="character" w:styleId="IntenseEmphasis">
    <w:name w:val="Intense Emphasis"/>
    <w:basedOn w:val="DefaultParagraphFont"/>
    <w:uiPriority w:val="21"/>
    <w:qFormat/>
    <w:rsid w:val="00443E80"/>
    <w:rPr>
      <w:i/>
      <w:iCs/>
      <w:color w:val="0F4761" w:themeColor="accent1" w:themeShade="BF"/>
    </w:rPr>
  </w:style>
  <w:style w:type="paragraph" w:styleId="IntenseQuote">
    <w:name w:val="Intense Quote"/>
    <w:basedOn w:val="Normal"/>
    <w:next w:val="Normal"/>
    <w:link w:val="IntenseQuoteChar"/>
    <w:uiPriority w:val="30"/>
    <w:qFormat/>
    <w:rsid w:val="00443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E80"/>
    <w:rPr>
      <w:i/>
      <w:iCs/>
      <w:color w:val="0F4761" w:themeColor="accent1" w:themeShade="BF"/>
    </w:rPr>
  </w:style>
  <w:style w:type="character" w:styleId="IntenseReference">
    <w:name w:val="Intense Reference"/>
    <w:basedOn w:val="DefaultParagraphFont"/>
    <w:uiPriority w:val="32"/>
    <w:qFormat/>
    <w:rsid w:val="00443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2648</TotalTime>
  <Pages>5</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18</cp:revision>
  <dcterms:created xsi:type="dcterms:W3CDTF">2026-01-09T19:15:00Z</dcterms:created>
  <dcterms:modified xsi:type="dcterms:W3CDTF">2026-01-11T15:23:00Z</dcterms:modified>
</cp:coreProperties>
</file>